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CF" w:rsidRDefault="00EC22CF" w:rsidP="00EC22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курса: </w:t>
      </w:r>
    </w:p>
    <w:p w:rsidR="00EC22CF" w:rsidRDefault="00EC22CF" w:rsidP="00EC22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3495"/>
        <w:gridCol w:w="2203"/>
        <w:gridCol w:w="2690"/>
      </w:tblGrid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Название темы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СРС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t xml:space="preserve">Лекция (ЛЗ): </w:t>
            </w:r>
            <w:bookmarkStart w:id="0" w:name="_GoBack"/>
            <w:r>
              <w:t>Сущность, функции и роль  финансов в общественном воспроизводстве</w:t>
            </w:r>
            <w:bookmarkEnd w:id="0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</w:pPr>
            <w:r>
              <w:t>Семинарское занятие (СЗ): Сущность, функции и роль  финансов в общественном воспроизводстве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Pr="00EC22CF" w:rsidRDefault="00EC22CF" w:rsidP="00C6145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22CF">
              <w:rPr>
                <w:rFonts w:ascii="Times New Roman" w:hAnsi="Times New Roman"/>
                <w:color w:val="FF0000"/>
                <w:sz w:val="24"/>
                <w:szCs w:val="24"/>
              </w:rPr>
              <w:t>Товарно-денежные отношения и финансы.</w:t>
            </w:r>
          </w:p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Title"/>
              <w:tabs>
                <w:tab w:val="num" w:pos="0"/>
              </w:tabs>
              <w:ind w:left="72" w:right="423" w:hanging="72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ЛЗ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:О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рганизация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финансовой системы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EC22CF">
              <w:t>Финансовые аспекты системы национальных счетов (на примере Каза</w:t>
            </w:r>
            <w:r w:rsidRPr="00EC22CF">
              <w:t>х</w:t>
            </w:r>
            <w:r w:rsidRPr="00EC22CF">
              <w:t>стана</w:t>
            </w:r>
            <w:proofErr w:type="gramEnd"/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Title"/>
              <w:tabs>
                <w:tab w:val="num" w:pos="0"/>
              </w:tabs>
              <w:ind w:left="72" w:right="423" w:hanging="72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СЗ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:О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рганизация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финансовой системы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 w:rsidRPr="00EC22CF">
              <w:rPr>
                <w:color w:val="FF0000"/>
              </w:rPr>
              <w:t>Эволюция финансовой стабилизации Республики Казахстан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Title"/>
              <w:tabs>
                <w:tab w:val="num" w:pos="0"/>
              </w:tabs>
              <w:ind w:left="72" w:right="423" w:hanging="72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ЛЗ: Финансовая политика и финансовый механизм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Title"/>
              <w:tabs>
                <w:tab w:val="num" w:pos="0"/>
              </w:tabs>
              <w:ind w:left="72" w:right="423" w:hanging="72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СЗ: Финансовая политика и финансовый механизм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 w:rsidRPr="00EC22CF">
              <w:rPr>
                <w:color w:val="FF0000"/>
              </w:rPr>
              <w:t>Финансовая система Республики Казахстан и мировая практика</w:t>
            </w:r>
            <w:r w:rsidRPr="00EC22CF">
              <w:rPr>
                <w:b/>
                <w:color w:val="FF0000"/>
                <w:sz w:val="28"/>
                <w:szCs w:val="28"/>
              </w:rPr>
              <w:t> 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Title"/>
              <w:tabs>
                <w:tab w:val="num" w:pos="0"/>
              </w:tabs>
              <w:ind w:left="72" w:right="423" w:hanging="72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ЛЗ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:Ф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инансы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хозяйствующих субъектов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Title"/>
              <w:tabs>
                <w:tab w:val="num" w:pos="0"/>
              </w:tabs>
              <w:ind w:left="72" w:right="423" w:hanging="72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СЗ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:Ф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инансы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хозяйствующих субъектов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rPr>
                <w:b/>
                <w:sz w:val="28"/>
                <w:szCs w:val="28"/>
              </w:rPr>
            </w:pPr>
            <w:r>
              <w:t>Финансовый механизм в системе экономического механизма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Title"/>
              <w:tabs>
                <w:tab w:val="num" w:pos="0"/>
              </w:tabs>
              <w:ind w:left="72" w:right="423" w:hanging="72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ЛЗ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:Г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осударственные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финансы. Государственные доходы и расходы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Title"/>
              <w:tabs>
                <w:tab w:val="num" w:pos="0"/>
              </w:tabs>
              <w:ind w:left="72" w:right="423" w:hanging="72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СЗ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:Г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осударственные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финансы. Государственные доходы и расходы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 w:rsidRPr="00EC22CF">
              <w:rPr>
                <w:color w:val="FF0000"/>
              </w:rPr>
              <w:t>Система финансовых планов и прогнозов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Title"/>
              <w:tabs>
                <w:tab w:val="num" w:pos="0"/>
              </w:tabs>
              <w:ind w:left="72" w:right="423" w:hanging="72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ЛЗ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:Н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алоги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и налогообложение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  <w:r w:rsidRPr="00EC22CF">
              <w:t>Управление финансами в современных условиях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Title"/>
              <w:tabs>
                <w:tab w:val="num" w:pos="0"/>
              </w:tabs>
              <w:ind w:left="72" w:right="423" w:hanging="72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СЗ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:Н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алоги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и налогообложение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rPr>
                <w:b/>
                <w:sz w:val="28"/>
                <w:szCs w:val="28"/>
              </w:rPr>
            </w:pPr>
            <w:r w:rsidRPr="00EC22CF">
              <w:rPr>
                <w:color w:val="FF0000"/>
              </w:rPr>
              <w:t>Аудит как форма исследования и оценки финансового состояния хозяйствующих о</w:t>
            </w:r>
            <w:r w:rsidRPr="00EC22CF">
              <w:rPr>
                <w:color w:val="FF0000"/>
              </w:rPr>
              <w:t>р</w:t>
            </w:r>
            <w:r w:rsidRPr="00EC22CF">
              <w:rPr>
                <w:color w:val="FF0000"/>
              </w:rPr>
              <w:t>ганов.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Title"/>
              <w:tabs>
                <w:tab w:val="num" w:pos="0"/>
              </w:tabs>
              <w:ind w:left="72" w:right="423" w:hanging="72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ЛЗ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:Г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осударственный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бюджет и внебюджетные фонды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a3"/>
              <w:ind w:left="0" w:right="-108"/>
              <w:jc w:val="both"/>
            </w:pPr>
            <w:r>
              <w:t xml:space="preserve">СЗ: Государственный      бюджет и </w:t>
            </w:r>
            <w:proofErr w:type="gramStart"/>
            <w:r>
              <w:t>внебюджетные</w:t>
            </w:r>
            <w:proofErr w:type="gramEnd"/>
            <w:r>
              <w:t xml:space="preserve">  </w:t>
            </w:r>
          </w:p>
          <w:p w:rsidR="00EC22CF" w:rsidRDefault="00EC22CF" w:rsidP="00C6145B">
            <w:pPr>
              <w:pStyle w:val="a3"/>
              <w:ind w:left="0" w:right="-108"/>
              <w:jc w:val="both"/>
            </w:pPr>
            <w:r>
              <w:t>Фонды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rPr>
                <w:b/>
                <w:sz w:val="28"/>
                <w:szCs w:val="28"/>
              </w:rPr>
            </w:pPr>
            <w:r w:rsidRPr="00EC22CF">
              <w:rPr>
                <w:color w:val="FF0000"/>
              </w:rPr>
              <w:t>Фискальная политика государства, ее особенности на современном  этапе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a3"/>
              <w:ind w:left="0" w:right="-108"/>
              <w:jc w:val="both"/>
            </w:pPr>
            <w:r>
              <w:t>ЛЗ: Государственный кредит и государственный долг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a3"/>
              <w:ind w:left="0" w:right="-108"/>
              <w:jc w:val="both"/>
            </w:pPr>
            <w:r>
              <w:t>СЗ: Государственный кредит и государственный долг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 w:rsidRPr="00EC22CF">
              <w:rPr>
                <w:color w:val="FF0000"/>
              </w:rPr>
              <w:t>Управление финансами в современных условиях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a3"/>
              <w:ind w:left="0" w:right="-108"/>
              <w:jc w:val="both"/>
            </w:pPr>
            <w:r>
              <w:t>ЛЗ: Страхование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a3"/>
              <w:ind w:left="0" w:right="-108"/>
              <w:jc w:val="both"/>
            </w:pPr>
            <w:r>
              <w:t>СЗ: Страхование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  <w:r>
              <w:t>Сущность финансов хозяйствующих субъектов в рыночной системе</w:t>
            </w:r>
            <w:r>
              <w:rPr>
                <w:b/>
                <w:sz w:val="28"/>
                <w:szCs w:val="28"/>
              </w:rPr>
              <w:t> 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a3"/>
              <w:ind w:left="0" w:right="-108"/>
              <w:jc w:val="both"/>
            </w:pPr>
            <w:r>
              <w:t xml:space="preserve">ЛЗ: Государственное финансовое регулирование  экономики.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a3"/>
              <w:ind w:left="0" w:right="-108"/>
              <w:jc w:val="both"/>
            </w:pPr>
            <w:r>
              <w:t xml:space="preserve">СЗ: Государственное финансовое регулирование  экономики.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  <w:r>
              <w:t>Роль финансов в реализации социальных программ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a3"/>
              <w:ind w:left="0" w:right="-108"/>
              <w:jc w:val="both"/>
            </w:pPr>
            <w:r>
              <w:t xml:space="preserve">ЛЗ: Финансовый рынок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a3"/>
              <w:ind w:left="0" w:right="-108"/>
              <w:jc w:val="both"/>
            </w:pPr>
            <w:r>
              <w:t>СЗ: Финансовый рынок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  <w:r>
              <w:t>Система финансовых планов и прогнозов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a3"/>
              <w:ind w:left="0" w:right="-108"/>
              <w:jc w:val="both"/>
            </w:pPr>
            <w:r>
              <w:t>ЛЗ: Финансы в системе внешнеэкономических  связей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a3"/>
              <w:ind w:left="0" w:right="-108"/>
              <w:jc w:val="both"/>
            </w:pPr>
            <w:r>
              <w:t>СЗ: Финансы в системе внешнеэкономических  связей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  <w:r>
              <w:t>Фискальная политика государства, ее особенности на современном этапе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a3"/>
              <w:ind w:left="0" w:right="-108"/>
              <w:jc w:val="both"/>
            </w:pPr>
            <w:r>
              <w:t>ЛЗ: Финансы и инфляция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EC22CF" w:rsidTr="00C614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pStyle w:val="a3"/>
              <w:ind w:left="0" w:right="-108"/>
              <w:jc w:val="both"/>
            </w:pPr>
            <w:r>
              <w:t>СЗ: Финансы и инфляция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  <w:r>
              <w:t>Роль финансов в повышении конкурентоспособности экономики</w:t>
            </w:r>
            <w:r>
              <w:rPr>
                <w:b/>
                <w:sz w:val="28"/>
                <w:szCs w:val="28"/>
              </w:rPr>
              <w:t> </w:t>
            </w:r>
          </w:p>
        </w:tc>
      </w:tr>
    </w:tbl>
    <w:p w:rsidR="00EC22CF" w:rsidRDefault="00EC22CF" w:rsidP="00EC22C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EC22CF" w:rsidRDefault="00EC22CF" w:rsidP="00EC22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39"/>
      </w:tblGrid>
      <w:tr w:rsidR="00EC22CF" w:rsidTr="00EC2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Pr="00EC22CF" w:rsidRDefault="00EC22CF" w:rsidP="00C6145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22CF">
              <w:rPr>
                <w:rFonts w:ascii="Times New Roman" w:hAnsi="Times New Roman"/>
                <w:color w:val="FF0000"/>
                <w:sz w:val="24"/>
                <w:szCs w:val="24"/>
              </w:rPr>
              <w:t>Товарно-денежные отношения и финансы.</w:t>
            </w:r>
          </w:p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C22CF" w:rsidTr="00EC2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EC22CF">
              <w:t>Финансовые аспекты системы национальных счетов (на примере Каза</w:t>
            </w:r>
            <w:r w:rsidRPr="00EC22CF">
              <w:t>х</w:t>
            </w:r>
            <w:r w:rsidRPr="00EC22CF">
              <w:t>стана</w:t>
            </w:r>
            <w:proofErr w:type="gramEnd"/>
          </w:p>
        </w:tc>
      </w:tr>
      <w:tr w:rsidR="00EC22CF" w:rsidTr="00EC2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 w:rsidRPr="00EC22CF">
              <w:rPr>
                <w:color w:val="FF0000"/>
              </w:rPr>
              <w:t>Эволюция финансовой стабилизации Республики Казахстан</w:t>
            </w:r>
          </w:p>
        </w:tc>
      </w:tr>
      <w:tr w:rsidR="00EC22CF" w:rsidTr="00EC2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C22CF" w:rsidTr="00EC2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 w:rsidRPr="00EC22CF">
              <w:rPr>
                <w:color w:val="FF0000"/>
              </w:rPr>
              <w:t>Финансовая система Республики Казахстан и мировая практика</w:t>
            </w:r>
            <w:r w:rsidRPr="00EC22CF">
              <w:rPr>
                <w:b/>
                <w:color w:val="FF0000"/>
                <w:sz w:val="28"/>
                <w:szCs w:val="28"/>
              </w:rPr>
              <w:t> </w:t>
            </w:r>
          </w:p>
        </w:tc>
      </w:tr>
      <w:tr w:rsidR="00EC22CF" w:rsidTr="00EC2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EC22CF" w:rsidTr="00EC2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rPr>
                <w:b/>
                <w:sz w:val="28"/>
                <w:szCs w:val="28"/>
              </w:rPr>
            </w:pPr>
            <w:r>
              <w:t>Финансовый механизм в системе экономического механизма</w:t>
            </w:r>
          </w:p>
        </w:tc>
      </w:tr>
      <w:tr w:rsidR="00EC22CF" w:rsidTr="00EC2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EC22CF" w:rsidTr="00EC2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 w:rsidRPr="00EC22CF">
              <w:rPr>
                <w:color w:val="FF0000"/>
              </w:rPr>
              <w:t>Система финансовых планов и прогнозов</w:t>
            </w:r>
          </w:p>
        </w:tc>
      </w:tr>
      <w:tr w:rsidR="00EC22CF" w:rsidTr="00EC2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  <w:r w:rsidRPr="00EC22CF">
              <w:t>Управление финансами в современных условиях</w:t>
            </w:r>
          </w:p>
        </w:tc>
      </w:tr>
      <w:tr w:rsidR="00EC22CF" w:rsidTr="00EC2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rPr>
                <w:b/>
                <w:sz w:val="28"/>
                <w:szCs w:val="28"/>
              </w:rPr>
            </w:pPr>
            <w:r w:rsidRPr="00EC22CF">
              <w:rPr>
                <w:color w:val="FF0000"/>
              </w:rPr>
              <w:t>Аудит как форма исследования и оценки финансового состояния хозяйствующих о</w:t>
            </w:r>
            <w:r w:rsidRPr="00EC22CF">
              <w:rPr>
                <w:color w:val="FF0000"/>
              </w:rPr>
              <w:t>р</w:t>
            </w:r>
            <w:r w:rsidRPr="00EC22CF">
              <w:rPr>
                <w:color w:val="FF0000"/>
              </w:rPr>
              <w:t>ганов.</w:t>
            </w:r>
          </w:p>
        </w:tc>
      </w:tr>
      <w:tr w:rsidR="00EC22CF" w:rsidTr="00EC2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C22CF" w:rsidTr="00EC2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rPr>
                <w:b/>
                <w:sz w:val="28"/>
                <w:szCs w:val="28"/>
              </w:rPr>
            </w:pPr>
            <w:r w:rsidRPr="00EC22CF">
              <w:rPr>
                <w:color w:val="FF0000"/>
              </w:rPr>
              <w:lastRenderedPageBreak/>
              <w:t>Фискальная политика государства, ее особенности на современном  этапе</w:t>
            </w:r>
          </w:p>
        </w:tc>
      </w:tr>
      <w:tr w:rsidR="00EC22CF" w:rsidTr="00EC2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EC22CF" w:rsidTr="00EC2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F" w:rsidRDefault="00EC22CF" w:rsidP="00C6145B">
            <w:pPr>
              <w:jc w:val="both"/>
              <w:rPr>
                <w:b/>
                <w:sz w:val="28"/>
                <w:szCs w:val="28"/>
              </w:rPr>
            </w:pPr>
            <w:r w:rsidRPr="00EC22CF">
              <w:rPr>
                <w:color w:val="FF0000"/>
              </w:rPr>
              <w:t>Управление финансами в современных условиях</w:t>
            </w:r>
          </w:p>
        </w:tc>
      </w:tr>
    </w:tbl>
    <w:p w:rsidR="009E14D0" w:rsidRDefault="009E14D0"/>
    <w:sectPr w:rsidR="009E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A7"/>
    <w:rsid w:val="009E14D0"/>
    <w:rsid w:val="00B31EA7"/>
    <w:rsid w:val="00EC22CF"/>
    <w:rsid w:val="00FA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C22CF"/>
    <w:pPr>
      <w:jc w:val="center"/>
    </w:pPr>
    <w:rPr>
      <w:rFonts w:ascii="Times/Kazakh" w:hAnsi="Times/Kazakh"/>
      <w:b/>
      <w:sz w:val="28"/>
      <w:szCs w:val="20"/>
      <w:lang w:val="en-US"/>
    </w:rPr>
  </w:style>
  <w:style w:type="paragraph" w:styleId="a3">
    <w:name w:val="Body Text Indent"/>
    <w:basedOn w:val="a"/>
    <w:link w:val="a4"/>
    <w:rsid w:val="00EC22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C2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EC22C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EC22C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C22CF"/>
    <w:pPr>
      <w:jc w:val="center"/>
    </w:pPr>
    <w:rPr>
      <w:rFonts w:ascii="Times/Kazakh" w:hAnsi="Times/Kazakh"/>
      <w:b/>
      <w:sz w:val="28"/>
      <w:szCs w:val="20"/>
      <w:lang w:val="en-US"/>
    </w:rPr>
  </w:style>
  <w:style w:type="paragraph" w:styleId="a3">
    <w:name w:val="Body Text Indent"/>
    <w:basedOn w:val="a"/>
    <w:link w:val="a4"/>
    <w:rsid w:val="00EC22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C2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EC22C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EC22C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2019-10-03T02:45:00Z</dcterms:created>
  <dcterms:modified xsi:type="dcterms:W3CDTF">2019-10-03T03:19:00Z</dcterms:modified>
</cp:coreProperties>
</file>